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C200" w14:textId="77777777" w:rsidR="0023683C" w:rsidRPr="00F062D5" w:rsidRDefault="0023683C" w:rsidP="00675A5F">
      <w:pPr>
        <w:pStyle w:val="Heading1"/>
      </w:pPr>
      <w:bookmarkStart w:id="0" w:name="_Toc500154987"/>
      <w:r w:rsidRPr="00F062D5">
        <w:t>Summary</w:t>
      </w:r>
      <w:bookmarkEnd w:id="0"/>
    </w:p>
    <w:p w14:paraId="6AC62445" w14:textId="77777777" w:rsidR="002D07CF" w:rsidRDefault="002D07CF" w:rsidP="002D07CF">
      <w:r>
        <w:t xml:space="preserve">Today, XYZ has an </w:t>
      </w:r>
      <w:r>
        <w:rPr>
          <w:i/>
        </w:rPr>
        <w:t>ad hoc</w:t>
      </w:r>
      <w:r>
        <w:t xml:space="preserve"> approach to customer management that inhibits information-</w:t>
      </w:r>
      <w:r w:rsidRPr="0061413A">
        <w:t>sharing</w:t>
      </w:r>
      <w:r>
        <w:t xml:space="preserve"> about sales and service opportunities, having significant impact to the firm, including wasted sales opportunities, a disjointed customer experience, losing out to the competition, and RM attrition.</w:t>
      </w:r>
    </w:p>
    <w:p w14:paraId="30DA499E" w14:textId="77777777" w:rsidR="00090B8A" w:rsidRPr="00FA0FFB" w:rsidRDefault="00090B8A" w:rsidP="00090B8A">
      <w:r>
        <w:t xml:space="preserve">Having reviewed multiple options for addressing this problem, the solution that will best meet the </w:t>
      </w:r>
      <w:r w:rsidRPr="00FA0FFB">
        <w:t>needs of the firm will be the development of a new customer relationship management system.</w:t>
      </w:r>
    </w:p>
    <w:p w14:paraId="3928955D" w14:textId="4045F771" w:rsidR="00090B8A" w:rsidRDefault="00F9405E" w:rsidP="00F9405E">
      <w:r>
        <w:t>The CRM system will h</w:t>
      </w:r>
      <w:r w:rsidR="00966FBB">
        <w:t>ighlight sales opportunities</w:t>
      </w:r>
      <w:r>
        <w:t>, c</w:t>
      </w:r>
      <w:r w:rsidR="00966FBB">
        <w:t>reate opportunities for customer engagement</w:t>
      </w:r>
      <w:r>
        <w:t>, e</w:t>
      </w:r>
      <w:r w:rsidR="00966FBB">
        <w:t>nhance customer views of the firm and its brand</w:t>
      </w:r>
      <w:r>
        <w:t>, d</w:t>
      </w:r>
      <w:r w:rsidR="00090B8A">
        <w:t xml:space="preserve">irectly support </w:t>
      </w:r>
      <w:r w:rsidR="00966FBB">
        <w:t>all strategies defined by firm management</w:t>
      </w:r>
      <w:r>
        <w:t>, and i</w:t>
      </w:r>
      <w:r w:rsidR="00090B8A">
        <w:t>ncrease revenues and support the firm’s growth agenda</w:t>
      </w:r>
      <w:r>
        <w:t>.</w:t>
      </w:r>
    </w:p>
    <w:p w14:paraId="0E8243E7" w14:textId="77777777" w:rsidR="002D07CF" w:rsidRDefault="002D07CF" w:rsidP="002D07CF">
      <w:r>
        <w:t>The new CRM system will be a single tool unifying all customer touchpoints and interactions. It will have at least the following features: customer information pages, customer interaction logging, customer research tools, sales ideas, reporting, and alerts and notifications.</w:t>
      </w:r>
    </w:p>
    <w:p w14:paraId="20A966CF" w14:textId="77777777" w:rsidR="008560EB" w:rsidRPr="00F062D5" w:rsidRDefault="008560EB" w:rsidP="00F062D5">
      <w:pPr>
        <w:pStyle w:val="Heading2"/>
      </w:pPr>
      <w:bookmarkStart w:id="1" w:name="_Toc500154993"/>
      <w:r w:rsidRPr="00F062D5">
        <w:t>Cost-Benefit Analysis</w:t>
      </w:r>
      <w:bookmarkEnd w:id="1"/>
    </w:p>
    <w:p w14:paraId="449AEF61" w14:textId="0CB3E757" w:rsidR="00F9405E" w:rsidRDefault="00F9405E" w:rsidP="00C94E99">
      <w:r>
        <w:t>Project Costs:</w:t>
      </w:r>
      <w:r>
        <w:tab/>
      </w:r>
      <w:r>
        <w:tab/>
      </w:r>
      <w:r>
        <w:tab/>
      </w:r>
      <w:r>
        <w:tab/>
        <w:t>$508,580</w:t>
      </w:r>
    </w:p>
    <w:p w14:paraId="097A6A71" w14:textId="25FA6C2B" w:rsidR="00F9405E" w:rsidRDefault="00F9405E" w:rsidP="00F9405E">
      <w:r>
        <w:t xml:space="preserve">Net Benefits (Year 1, Year 2, Year 3): </w:t>
      </w:r>
      <w:r>
        <w:tab/>
        <w:t>$72,000, $432,000, $432,000</w:t>
      </w:r>
    </w:p>
    <w:p w14:paraId="27F352B1" w14:textId="12BCF3B6" w:rsidR="00F9405E" w:rsidRDefault="00F9405E" w:rsidP="00C94E99">
      <w:r>
        <w:t>3-Year ROI:</w:t>
      </w:r>
      <w:r>
        <w:tab/>
      </w:r>
      <w:r>
        <w:tab/>
      </w:r>
      <w:r>
        <w:tab/>
      </w:r>
      <w:r>
        <w:tab/>
        <w:t>45%</w:t>
      </w:r>
    </w:p>
    <w:p w14:paraId="5C5BAD8A" w14:textId="4DB024EA" w:rsidR="008560EB" w:rsidRPr="00F062D5" w:rsidRDefault="00705EB1" w:rsidP="00F062D5">
      <w:pPr>
        <w:pStyle w:val="Heading2"/>
      </w:pPr>
      <w:bookmarkStart w:id="2" w:name="_Toc500154994"/>
      <w:r w:rsidRPr="00F062D5">
        <w:t>Timeline</w:t>
      </w:r>
      <w:bookmarkEnd w:id="2"/>
    </w:p>
    <w:p w14:paraId="27F22D14" w14:textId="4C856372" w:rsidR="00F9405E" w:rsidRDefault="00717644" w:rsidP="00F9405E">
      <w:pPr>
        <w:spacing w:before="240"/>
        <w:rPr>
          <w:color w:val="000000" w:themeColor="text1"/>
        </w:rPr>
      </w:pPr>
      <w:r w:rsidRPr="00F062D5">
        <w:rPr>
          <w:color w:val="000000" w:themeColor="text1"/>
        </w:rPr>
        <w:t xml:space="preserve">This project will </w:t>
      </w:r>
      <w:r w:rsidR="002D07CF">
        <w:rPr>
          <w:color w:val="000000" w:themeColor="text1"/>
        </w:rPr>
        <w:t>be run using agile methods</w:t>
      </w:r>
      <w:r w:rsidRPr="00F062D5">
        <w:rPr>
          <w:color w:val="000000" w:themeColor="text1"/>
        </w:rPr>
        <w:t xml:space="preserve">. </w:t>
      </w:r>
      <w:r w:rsidR="002D07CF">
        <w:rPr>
          <w:color w:val="000000" w:themeColor="text1"/>
        </w:rPr>
        <w:t>N</w:t>
      </w:r>
      <w:r w:rsidRPr="00F062D5">
        <w:rPr>
          <w:color w:val="000000" w:themeColor="text1"/>
        </w:rPr>
        <w:t xml:space="preserve">ew versions will be fully </w:t>
      </w:r>
      <w:r w:rsidR="002D07CF">
        <w:rPr>
          <w:color w:val="000000" w:themeColor="text1"/>
        </w:rPr>
        <w:t xml:space="preserve">developed </w:t>
      </w:r>
      <w:r w:rsidRPr="00F062D5">
        <w:rPr>
          <w:color w:val="000000" w:themeColor="text1"/>
        </w:rPr>
        <w:t xml:space="preserve">every </w:t>
      </w:r>
      <w:r w:rsidR="002D07CF">
        <w:rPr>
          <w:color w:val="000000" w:themeColor="text1"/>
        </w:rPr>
        <w:t>1-4</w:t>
      </w:r>
      <w:r w:rsidRPr="00F062D5">
        <w:rPr>
          <w:color w:val="000000" w:themeColor="text1"/>
        </w:rPr>
        <w:t xml:space="preserve"> weeks. </w:t>
      </w:r>
      <w:bookmarkStart w:id="3" w:name="_Toc500154996"/>
      <w:bookmarkStart w:id="4" w:name="_GoBack"/>
      <w:bookmarkEnd w:id="4"/>
    </w:p>
    <w:p w14:paraId="7C8838CB" w14:textId="10B82D9D" w:rsidR="00705EB1" w:rsidRPr="00F9405E" w:rsidRDefault="00705EB1" w:rsidP="00F9405E">
      <w:pPr>
        <w:pStyle w:val="Heading2"/>
      </w:pPr>
      <w:r w:rsidRPr="00F9405E">
        <w:t>Risks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7"/>
        <w:gridCol w:w="1188"/>
        <w:gridCol w:w="900"/>
        <w:gridCol w:w="2515"/>
      </w:tblGrid>
      <w:tr w:rsidR="00F062D5" w14:paraId="0892862B" w14:textId="77777777" w:rsidTr="005B2EA6">
        <w:tc>
          <w:tcPr>
            <w:tcW w:w="4747" w:type="dxa"/>
            <w:shd w:val="clear" w:color="auto" w:fill="BFBFBF" w:themeFill="background1" w:themeFillShade="BF"/>
          </w:tcPr>
          <w:p w14:paraId="10F7C899" w14:textId="77777777" w:rsidR="00F062D5" w:rsidRPr="00F062D5" w:rsidRDefault="00F062D5" w:rsidP="00A85310">
            <w:r w:rsidRPr="00F062D5">
              <w:t>Risk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14:paraId="0CD74B02" w14:textId="77777777" w:rsidR="00F062D5" w:rsidRPr="00F062D5" w:rsidRDefault="00F062D5" w:rsidP="00A85310">
            <w:r w:rsidRPr="00F062D5">
              <w:t>Probability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14:paraId="3A6552C2" w14:textId="77777777" w:rsidR="00F062D5" w:rsidRPr="00F062D5" w:rsidRDefault="00F062D5" w:rsidP="00A85310">
            <w:r w:rsidRPr="00F062D5">
              <w:t>Impact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5C24BDCF" w14:textId="77777777" w:rsidR="00F062D5" w:rsidRDefault="00F062D5" w:rsidP="00A85310">
            <w:r w:rsidRPr="00F062D5">
              <w:t>Management Approach</w:t>
            </w:r>
          </w:p>
        </w:tc>
      </w:tr>
      <w:tr w:rsidR="00F062D5" w14:paraId="57BAB59A" w14:textId="77777777" w:rsidTr="005B2EA6">
        <w:tc>
          <w:tcPr>
            <w:tcW w:w="4747" w:type="dxa"/>
          </w:tcPr>
          <w:p w14:paraId="7831DC89" w14:textId="33B23CFA" w:rsidR="00F062D5" w:rsidRDefault="00381811" w:rsidP="00A85310">
            <w:r>
              <w:t>Long span between project inception and delivery could adversely impact internal support and delay revenue growth.</w:t>
            </w:r>
          </w:p>
        </w:tc>
        <w:tc>
          <w:tcPr>
            <w:tcW w:w="1188" w:type="dxa"/>
          </w:tcPr>
          <w:p w14:paraId="2BE66776" w14:textId="5E34F5A0" w:rsidR="00F062D5" w:rsidRDefault="004067D9" w:rsidP="00A85310">
            <w:r>
              <w:t>Low</w:t>
            </w:r>
          </w:p>
        </w:tc>
        <w:tc>
          <w:tcPr>
            <w:tcW w:w="900" w:type="dxa"/>
          </w:tcPr>
          <w:p w14:paraId="411BDEBA" w14:textId="1DC6ABCC" w:rsidR="00F062D5" w:rsidRDefault="004067D9" w:rsidP="00A85310">
            <w:r>
              <w:t>Low</w:t>
            </w:r>
          </w:p>
        </w:tc>
        <w:tc>
          <w:tcPr>
            <w:tcW w:w="2515" w:type="dxa"/>
          </w:tcPr>
          <w:p w14:paraId="653C5CA3" w14:textId="32B1BE78" w:rsidR="00F062D5" w:rsidRPr="00381811" w:rsidRDefault="005B2EA6" w:rsidP="00F9405E">
            <w:r>
              <w:t>Risk mitigated using agile development.</w:t>
            </w:r>
          </w:p>
        </w:tc>
      </w:tr>
    </w:tbl>
    <w:p w14:paraId="55FB571C" w14:textId="77777777" w:rsidR="00675A5F" w:rsidRDefault="00675A5F" w:rsidP="00705EB1"/>
    <w:sectPr w:rsidR="00675A5F" w:rsidSect="008560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989C0" w14:textId="77777777" w:rsidR="00381811" w:rsidRDefault="00381811" w:rsidP="00A261A1">
      <w:pPr>
        <w:spacing w:after="0" w:line="240" w:lineRule="auto"/>
      </w:pPr>
      <w:r>
        <w:separator/>
      </w:r>
    </w:p>
  </w:endnote>
  <w:endnote w:type="continuationSeparator" w:id="0">
    <w:p w14:paraId="46526641" w14:textId="77777777" w:rsidR="00381811" w:rsidRDefault="00381811" w:rsidP="00A2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WP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97C1" w14:textId="68067D0A" w:rsidR="00381811" w:rsidRPr="00090B8A" w:rsidRDefault="00381811">
    <w:pPr>
      <w:pStyle w:val="Footer"/>
      <w:rPr>
        <w:rFonts w:ascii="Segoe WP Light" w:hAnsi="Segoe WP Light" w:cs="Segoe WP Light"/>
        <w:color w:val="000000" w:themeColor="text1"/>
      </w:rPr>
    </w:pPr>
    <w:r w:rsidRPr="00090B8A">
      <w:rPr>
        <w:rFonts w:ascii="Segoe WP Light" w:hAnsi="Segoe WP Light" w:cs="Segoe WP Light"/>
        <w:color w:val="000000" w:themeColor="text1"/>
        <w:sz w:val="32"/>
      </w:rPr>
      <w:t>norwalkaberdeen.com</w:t>
    </w:r>
    <w:r w:rsidRPr="00090B8A">
      <w:rPr>
        <w:rFonts w:ascii="Segoe WP Light" w:hAnsi="Segoe WP Light" w:cs="Segoe WP Light"/>
        <w:color w:val="000000" w:themeColor="text1"/>
      </w:rPr>
      <w:tab/>
    </w:r>
    <w:r w:rsidRPr="00090B8A">
      <w:rPr>
        <w:rFonts w:ascii="Segoe WP Light" w:hAnsi="Segoe WP Light" w:cs="Segoe WP Light"/>
        <w:color w:val="000000" w:themeColor="text1"/>
      </w:rPr>
      <w:tab/>
      <w:t xml:space="preserve">© </w:t>
    </w:r>
    <w:r w:rsidRPr="00090B8A">
      <w:rPr>
        <w:rFonts w:ascii="Segoe WP Light" w:hAnsi="Segoe WP Light" w:cs="Segoe WP Light"/>
        <w:color w:val="000000" w:themeColor="text1"/>
      </w:rPr>
      <w:fldChar w:fldCharType="begin"/>
    </w:r>
    <w:r w:rsidRPr="00090B8A">
      <w:rPr>
        <w:rFonts w:ascii="Segoe WP Light" w:hAnsi="Segoe WP Light" w:cs="Segoe WP Light"/>
        <w:color w:val="000000" w:themeColor="text1"/>
      </w:rPr>
      <w:instrText xml:space="preserve"> DATE  \@ "YYYY"  \* MERGEFORMAT </w:instrText>
    </w:r>
    <w:r w:rsidRPr="00090B8A">
      <w:rPr>
        <w:rFonts w:ascii="Segoe WP Light" w:hAnsi="Segoe WP Light" w:cs="Segoe WP Light"/>
        <w:color w:val="000000" w:themeColor="text1"/>
      </w:rPr>
      <w:fldChar w:fldCharType="separate"/>
    </w:r>
    <w:r w:rsidR="00755672">
      <w:rPr>
        <w:rFonts w:ascii="Segoe WP Light" w:hAnsi="Segoe WP Light" w:cs="Segoe WP Light"/>
        <w:noProof/>
        <w:color w:val="000000" w:themeColor="text1"/>
      </w:rPr>
      <w:t>2017</w:t>
    </w:r>
    <w:r w:rsidRPr="00090B8A">
      <w:rPr>
        <w:rFonts w:ascii="Segoe WP Light" w:hAnsi="Segoe WP Light" w:cs="Segoe WP Light"/>
        <w:color w:val="000000" w:themeColor="text1"/>
      </w:rPr>
      <w:fldChar w:fldCharType="end"/>
    </w:r>
    <w:r w:rsidRPr="00090B8A">
      <w:rPr>
        <w:rFonts w:ascii="Segoe WP Light" w:hAnsi="Segoe WP Light" w:cs="Segoe WP Light"/>
        <w:color w:val="000000" w:themeColor="text1"/>
      </w:rPr>
      <w:t xml:space="preserve"> NorwalkAberdeen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FD5A2" w14:textId="77777777" w:rsidR="00381811" w:rsidRDefault="00381811" w:rsidP="00A261A1">
      <w:pPr>
        <w:spacing w:after="0" w:line="240" w:lineRule="auto"/>
      </w:pPr>
      <w:r>
        <w:separator/>
      </w:r>
    </w:p>
  </w:footnote>
  <w:footnote w:type="continuationSeparator" w:id="0">
    <w:p w14:paraId="05B64F03" w14:textId="77777777" w:rsidR="00381811" w:rsidRDefault="00381811" w:rsidP="00A2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FDF52" w14:textId="77777777" w:rsidR="00381811" w:rsidRDefault="00381811">
    <w:pPr>
      <w:pStyle w:val="Header"/>
      <w:rPr>
        <w:rFonts w:ascii="Segoe WP Light" w:hAnsi="Segoe WP Light" w:cs="Segoe WP Light"/>
        <w:color w:val="FF0000"/>
        <w:sz w:val="48"/>
      </w:rPr>
    </w:pPr>
    <w:r w:rsidRPr="00A261A1">
      <w:rPr>
        <w:rFonts w:ascii="Segoe WP Light" w:hAnsi="Segoe WP Light" w:cs="Segoe WP Light"/>
        <w:color w:val="FF0000"/>
        <w:sz w:val="48"/>
      </w:rPr>
      <w:tab/>
    </w:r>
    <w:r w:rsidRPr="00A261A1">
      <w:rPr>
        <w:rFonts w:ascii="Segoe WP Light" w:hAnsi="Segoe WP Light" w:cs="Segoe WP Light"/>
        <w:color w:val="FF0000"/>
        <w:sz w:val="48"/>
      </w:rPr>
      <w:tab/>
    </w:r>
    <w:r w:rsidRPr="00090B8A">
      <w:rPr>
        <w:rFonts w:ascii="Segoe WP Light" w:hAnsi="Segoe WP Light" w:cs="Segoe WP Light"/>
        <w:color w:val="C00000"/>
        <w:sz w:val="48"/>
      </w:rPr>
      <w:t>NorwalkAberdeen</w:t>
    </w:r>
  </w:p>
  <w:p w14:paraId="0ED74D5F" w14:textId="77777777" w:rsidR="00381811" w:rsidRPr="00A261A1" w:rsidRDefault="00381811">
    <w:pPr>
      <w:pStyle w:val="Header"/>
      <w:rPr>
        <w:rFonts w:ascii="Segoe WP Light" w:hAnsi="Segoe WP Light" w:cs="Segoe WP Light"/>
        <w:color w:val="FF0000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5472"/>
    <w:multiLevelType w:val="hybridMultilevel"/>
    <w:tmpl w:val="A0E0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02C51"/>
    <w:multiLevelType w:val="hybridMultilevel"/>
    <w:tmpl w:val="B414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C3D02"/>
    <w:multiLevelType w:val="hybridMultilevel"/>
    <w:tmpl w:val="6046D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73832"/>
    <w:multiLevelType w:val="hybridMultilevel"/>
    <w:tmpl w:val="36F0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4F8B"/>
    <w:multiLevelType w:val="hybridMultilevel"/>
    <w:tmpl w:val="9D78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22462"/>
    <w:multiLevelType w:val="hybridMultilevel"/>
    <w:tmpl w:val="1ADE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3C"/>
    <w:rsid w:val="000200C0"/>
    <w:rsid w:val="00090B8A"/>
    <w:rsid w:val="00097C3B"/>
    <w:rsid w:val="0023683C"/>
    <w:rsid w:val="00251AEB"/>
    <w:rsid w:val="00267306"/>
    <w:rsid w:val="002D07CF"/>
    <w:rsid w:val="00301F5F"/>
    <w:rsid w:val="00381811"/>
    <w:rsid w:val="004067D9"/>
    <w:rsid w:val="004134C8"/>
    <w:rsid w:val="004365AD"/>
    <w:rsid w:val="004B7D10"/>
    <w:rsid w:val="0050572B"/>
    <w:rsid w:val="005B2EA6"/>
    <w:rsid w:val="00601BD3"/>
    <w:rsid w:val="0061413A"/>
    <w:rsid w:val="00675A5F"/>
    <w:rsid w:val="006A50D6"/>
    <w:rsid w:val="006E7FC8"/>
    <w:rsid w:val="00705EB1"/>
    <w:rsid w:val="00717644"/>
    <w:rsid w:val="00755672"/>
    <w:rsid w:val="008560EB"/>
    <w:rsid w:val="008F228C"/>
    <w:rsid w:val="00966FBB"/>
    <w:rsid w:val="009D3828"/>
    <w:rsid w:val="00A261A1"/>
    <w:rsid w:val="00A47735"/>
    <w:rsid w:val="00A85310"/>
    <w:rsid w:val="00AA286B"/>
    <w:rsid w:val="00AF53CF"/>
    <w:rsid w:val="00B43700"/>
    <w:rsid w:val="00C94E99"/>
    <w:rsid w:val="00CC4F41"/>
    <w:rsid w:val="00D57748"/>
    <w:rsid w:val="00D63EC4"/>
    <w:rsid w:val="00DD5246"/>
    <w:rsid w:val="00DE1E59"/>
    <w:rsid w:val="00E50B08"/>
    <w:rsid w:val="00E67DF1"/>
    <w:rsid w:val="00EA5AE7"/>
    <w:rsid w:val="00F062D5"/>
    <w:rsid w:val="00F802B5"/>
    <w:rsid w:val="00F9405E"/>
    <w:rsid w:val="00FA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3E53"/>
  <w15:chartTrackingRefBased/>
  <w15:docId w15:val="{691AD15E-8706-4D70-BC66-680D2703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A5F"/>
    <w:pPr>
      <w:keepNext/>
      <w:keepLines/>
      <w:spacing w:before="240" w:after="240"/>
      <w:outlineLvl w:val="0"/>
    </w:pPr>
    <w:rPr>
      <w:rFonts w:ascii="Segoe UI" w:eastAsiaTheme="majorEastAsia" w:hAnsi="Segoe UI" w:cs="Segoe U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2D5"/>
    <w:pPr>
      <w:keepNext/>
      <w:keepLines/>
      <w:spacing w:before="40" w:after="0"/>
      <w:outlineLvl w:val="1"/>
    </w:pPr>
    <w:rPr>
      <w:rFonts w:ascii="Segoe UI" w:eastAsiaTheme="majorEastAsia" w:hAnsi="Segoe UI" w:cs="Segoe U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A1"/>
  </w:style>
  <w:style w:type="paragraph" w:styleId="Footer">
    <w:name w:val="footer"/>
    <w:basedOn w:val="Normal"/>
    <w:link w:val="FooterChar"/>
    <w:uiPriority w:val="99"/>
    <w:unhideWhenUsed/>
    <w:rsid w:val="00A2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A1"/>
  </w:style>
  <w:style w:type="paragraph" w:styleId="Title">
    <w:name w:val="Title"/>
    <w:basedOn w:val="Normal"/>
    <w:next w:val="Normal"/>
    <w:link w:val="TitleChar"/>
    <w:uiPriority w:val="10"/>
    <w:qFormat/>
    <w:rsid w:val="002368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68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75A5F"/>
    <w:rPr>
      <w:rFonts w:ascii="Segoe UI" w:eastAsiaTheme="majorEastAsia" w:hAnsi="Segoe UI" w:cs="Segoe U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62D5"/>
    <w:rPr>
      <w:rFonts w:ascii="Segoe UI" w:eastAsiaTheme="majorEastAsia" w:hAnsi="Segoe UI" w:cs="Segoe UI"/>
      <w:color w:val="000000" w:themeColor="text1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560EB"/>
    <w:pPr>
      <w:outlineLvl w:val="9"/>
    </w:pPr>
    <w:rPr>
      <w:color w:val="1481AB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560E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560EB"/>
    <w:rPr>
      <w:color w:val="6EAC1C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05EB1"/>
    <w:pPr>
      <w:spacing w:after="100"/>
      <w:ind w:left="220"/>
    </w:pPr>
  </w:style>
  <w:style w:type="table" w:styleId="TableGrid">
    <w:name w:val="Table Grid"/>
    <w:basedOn w:val="TableNormal"/>
    <w:uiPriority w:val="39"/>
    <w:rsid w:val="0070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7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F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4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hse\Documents\Custom%20Office%20Templates\NA%20Doc%20Template.dotx" TargetMode="External"/></Relationships>
</file>

<file path=word/theme/theme1.xml><?xml version="1.0" encoding="utf-8"?>
<a:theme xmlns:a="http://schemas.openxmlformats.org/drawingml/2006/main" name="Agile Guid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ustom 1">
      <a:majorFont>
        <a:latin typeface="Segoe UI Light"/>
        <a:ea typeface=""/>
        <a:cs typeface=""/>
      </a:majorFont>
      <a:minorFont>
        <a:latin typeface="Segoe U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gile Guide Theme" id="{7050FD63-B9B4-4A70-ADCC-55252979F6B8}" vid="{23808C7E-829F-4069-A673-D2DDB0A87FD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3DD5D-F537-4F2F-B260-6CCB883E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Doc Template</Template>
  <TotalTime>211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Hussey</dc:creator>
  <cp:keywords/>
  <dc:description/>
  <cp:lastModifiedBy>Don Hussey</cp:lastModifiedBy>
  <cp:revision>2</cp:revision>
  <dcterms:created xsi:type="dcterms:W3CDTF">2017-12-04T15:35:00Z</dcterms:created>
  <dcterms:modified xsi:type="dcterms:W3CDTF">2017-12-06T16:29:00Z</dcterms:modified>
</cp:coreProperties>
</file>